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ЗАКЛЮЧЕНИЕ</w:t>
      </w:r>
      <w:r/>
    </w:p>
    <w:p>
      <w:pPr>
        <w:jc w:val="center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РЕЗУЛЬТАТАХ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ПУБЛИЧНЫХ СЛУШАНИЙ</w:t>
      </w:r>
      <w:r/>
    </w:p>
    <w:p>
      <w:pPr>
        <w:jc w:val="both"/>
        <w:spacing w:line="240" w:lineRule="exact"/>
      </w:pPr>
      <w:r>
        <w:rPr>
          <w:rFonts w:eastAsiaTheme="minorHAnsi"/>
          <w:bCs/>
          <w:sz w:val="28"/>
          <w:szCs w:val="28"/>
        </w:rPr>
        <w:t xml:space="preserve">по проекту о</w:t>
      </w:r>
      <w:r>
        <w:rPr>
          <w:rFonts w:eastAsiaTheme="minorHAnsi"/>
          <w:bCs/>
          <w:sz w:val="28"/>
          <w:szCs w:val="28"/>
        </w:rPr>
        <w:t xml:space="preserve"> внесении изменений в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Правила благоустройства территории муниципального образования города </w:t>
      </w:r>
      <w:r>
        <w:rPr>
          <w:rFonts w:eastAsiaTheme="minorHAnsi"/>
          <w:bCs/>
          <w:sz w:val="28"/>
          <w:szCs w:val="28"/>
        </w:rPr>
        <w:t xml:space="preserve">Ставрополя Ставропольского края</w:t>
      </w:r>
      <w:r>
        <w:rPr>
          <w:rFonts w:eastAsiaTheme="minorHAnsi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Ставропольской городской Думы от 26 июля </w:t>
        <w:br/>
        <w:t xml:space="preserve">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города Ставрополя Ставропольского края»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</w:r>
      <w:r/>
    </w:p>
    <w:p>
      <w:pPr>
        <w:jc w:val="both"/>
        <w:spacing w:line="240" w:lineRule="exact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</w:r>
      <w:r/>
    </w:p>
    <w:p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</w:t>
      </w:r>
      <w:r>
        <w:rPr>
          <w:rFonts w:eastAsiaTheme="minorHAnsi"/>
          <w:sz w:val="28"/>
          <w:szCs w:val="28"/>
          <w:lang w:eastAsia="en-US"/>
        </w:rPr>
        <w:t xml:space="preserve">16</w:t>
      </w:r>
      <w:r>
        <w:rPr>
          <w:rFonts w:eastAsiaTheme="minorHAnsi"/>
          <w:sz w:val="28"/>
          <w:szCs w:val="28"/>
          <w:lang w:eastAsia="en-US"/>
        </w:rPr>
        <w:t xml:space="preserve">» октября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</w:t>
      </w:r>
      <w:r>
        <w:rPr>
          <w:rFonts w:eastAsiaTheme="minorHAnsi"/>
          <w:sz w:val="28"/>
          <w:szCs w:val="28"/>
          <w:lang w:eastAsia="en-US"/>
        </w:rPr>
        <w:t xml:space="preserve">2</w:t>
      </w:r>
      <w:r>
        <w:rPr>
          <w:rFonts w:eastAsiaTheme="minorHAnsi"/>
          <w:sz w:val="28"/>
          <w:szCs w:val="28"/>
          <w:lang w:eastAsia="en-US"/>
        </w:rPr>
        <w:t xml:space="preserve">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г. Ставрополь</w:t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проведения публичных слушаний, состоявшихся </w:t>
      </w:r>
      <w:r>
        <w:rPr>
          <w:rFonts w:eastAsiaTheme="minorHAnsi"/>
          <w:sz w:val="28"/>
          <w:szCs w:val="28"/>
          <w:lang w:eastAsia="en-US"/>
        </w:rPr>
        <w:t xml:space="preserve">06.10</w:t>
      </w:r>
      <w:r>
        <w:rPr>
          <w:rFonts w:eastAsiaTheme="minorHAnsi"/>
          <w:sz w:val="28"/>
          <w:szCs w:val="28"/>
          <w:lang w:eastAsia="en-US"/>
        </w:rPr>
        <w:t xml:space="preserve">.202</w:t>
      </w:r>
      <w:r>
        <w:rPr>
          <w:rFonts w:eastAsiaTheme="minorHAnsi"/>
          <w:sz w:val="28"/>
          <w:szCs w:val="28"/>
          <w:lang w:eastAsia="en-US"/>
        </w:rPr>
        <w:t xml:space="preserve">3</w:t>
      </w:r>
      <w:r>
        <w:rPr>
          <w:rFonts w:eastAsiaTheme="minorHAnsi"/>
          <w:sz w:val="28"/>
          <w:szCs w:val="28"/>
          <w:lang w:eastAsia="en-US"/>
        </w:rPr>
        <w:t xml:space="preserve">, протокол публичных слушаний от </w:t>
      </w:r>
      <w:r>
        <w:rPr>
          <w:rFonts w:eastAsiaTheme="minorHAnsi"/>
          <w:sz w:val="28"/>
          <w:szCs w:val="28"/>
          <w:lang w:eastAsia="en-US"/>
        </w:rPr>
        <w:t xml:space="preserve">11.10</w:t>
      </w:r>
      <w:r>
        <w:rPr>
          <w:rFonts w:eastAsiaTheme="minorHAnsi"/>
          <w:sz w:val="28"/>
          <w:szCs w:val="28"/>
          <w:lang w:eastAsia="en-US"/>
        </w:rPr>
        <w:t xml:space="preserve">.202</w:t>
      </w:r>
      <w:r>
        <w:rPr>
          <w:rFonts w:eastAsiaTheme="minorHAnsi"/>
          <w:sz w:val="28"/>
          <w:szCs w:val="28"/>
          <w:lang w:eastAsia="en-US"/>
        </w:rPr>
        <w:t xml:space="preserve">3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6,</w:t>
      </w:r>
      <w:r>
        <w:rPr>
          <w:rFonts w:eastAsiaTheme="minorHAnsi"/>
          <w:sz w:val="28"/>
          <w:szCs w:val="28"/>
          <w:lang w:eastAsia="en-US"/>
        </w:rPr>
        <w:t xml:space="preserve"> на основании которого подготовлено заключение о результатах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рассмотрен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о</w:t>
      </w:r>
      <w:r>
        <w:rPr>
          <w:rFonts w:eastAsiaTheme="minorHAnsi"/>
          <w:bCs/>
          <w:sz w:val="28"/>
          <w:szCs w:val="28"/>
        </w:rPr>
        <w:t xml:space="preserve"> внесении изменений в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Правила благоустройства территории муниципального образования города </w:t>
      </w:r>
      <w:r>
        <w:rPr>
          <w:rFonts w:eastAsiaTheme="minorHAnsi"/>
          <w:bCs/>
          <w:sz w:val="28"/>
          <w:szCs w:val="28"/>
        </w:rPr>
        <w:t xml:space="preserve">Ставрополя Ставропольского края</w:t>
      </w:r>
      <w:r>
        <w:rPr>
          <w:rFonts w:eastAsiaTheme="minorHAnsi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Ставропольской городской Думы от 26 июля </w:t>
        <w:br/>
        <w:t xml:space="preserve">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города Ставрополя Ставропольского края»</w:t>
      </w:r>
      <w:r/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проект </w:t>
      </w:r>
      <w:r>
        <w:rPr>
          <w:rFonts w:eastAsiaTheme="minorHAnsi"/>
          <w:sz w:val="28"/>
          <w:szCs w:val="28"/>
          <w:lang w:eastAsia="en-US"/>
        </w:rPr>
        <w:t xml:space="preserve">решения</w:t>
      </w:r>
      <w:bookmarkStart w:id="0" w:name="_GoBack"/>
      <w:r/>
      <w:bookmarkEnd w:id="0"/>
      <w:r>
        <w:rPr>
          <w:rFonts w:eastAsiaTheme="minorHAnsi"/>
          <w:sz w:val="28"/>
          <w:szCs w:val="28"/>
          <w:lang w:eastAsia="en-US"/>
        </w:rPr>
        <w:t xml:space="preserve">).</w:t>
      </w:r>
      <w:r/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публичных слушаний принял</w:t>
      </w:r>
      <w:r>
        <w:rPr>
          <w:rFonts w:eastAsiaTheme="minorHAnsi"/>
          <w:sz w:val="28"/>
          <w:szCs w:val="28"/>
          <w:lang w:eastAsia="en-US"/>
        </w:rPr>
        <w:t xml:space="preserve">и</w:t>
      </w:r>
      <w:r>
        <w:rPr>
          <w:rFonts w:eastAsiaTheme="minorHAnsi"/>
          <w:sz w:val="28"/>
          <w:szCs w:val="28"/>
          <w:lang w:eastAsia="en-US"/>
        </w:rPr>
        <w:t xml:space="preserve"> участие – </w:t>
      </w:r>
      <w:r>
        <w:rPr>
          <w:rFonts w:eastAsiaTheme="minorHAnsi"/>
          <w:sz w:val="28"/>
          <w:szCs w:val="28"/>
          <w:lang w:eastAsia="en-US"/>
        </w:rPr>
        <w:t xml:space="preserve">6</w:t>
      </w:r>
      <w:r>
        <w:rPr>
          <w:rFonts w:eastAsiaTheme="minorHAnsi"/>
          <w:sz w:val="28"/>
          <w:szCs w:val="28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lang w:eastAsia="en-US"/>
        </w:rPr>
        <w:t xml:space="preserve">ов публичных слушаний.</w:t>
      </w:r>
      <w:r/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В</w:t>
      </w:r>
      <w:r>
        <w:rPr>
          <w:rFonts w:eastAsiaTheme="minorHAnsi"/>
          <w:sz w:val="28"/>
          <w:szCs w:val="28"/>
        </w:rPr>
        <w:t xml:space="preserve"> ходе проведения</w:t>
      </w:r>
      <w:r>
        <w:rPr>
          <w:rFonts w:eastAsiaTheme="minorHAnsi"/>
          <w:sz w:val="28"/>
          <w:szCs w:val="28"/>
        </w:rPr>
        <w:t xml:space="preserve"> публичных слушаний </w:t>
      </w:r>
      <w:r>
        <w:rPr>
          <w:rFonts w:eastAsiaTheme="minorHAnsi"/>
          <w:sz w:val="28"/>
          <w:szCs w:val="28"/>
          <w:lang w:eastAsia="en-US"/>
        </w:rPr>
        <w:t xml:space="preserve">по проекту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замечания и предложения не поступили</w:t>
      </w:r>
      <w:r/>
      <w:r>
        <w:rPr>
          <w:sz w:val="28"/>
          <w:szCs w:val="28"/>
          <w:lang w:eastAsia="en-US"/>
        </w:rPr>
        <w:t xml:space="preserve">.</w:t>
      </w:r>
      <w:r/>
      <w:r>
        <w:rPr>
          <w:sz w:val="28"/>
          <w:szCs w:val="28"/>
          <w:lang w:eastAsia="en-US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комиссия по землепользованию и застройке города Ставрополя решила рекомендовать главе города Ставрополя внести указанный проект </w:t>
      </w:r>
      <w:r>
        <w:rPr>
          <w:rFonts w:eastAsiaTheme="minorHAnsi"/>
          <w:sz w:val="28"/>
          <w:szCs w:val="28"/>
          <w:lang w:eastAsia="en-US"/>
        </w:rPr>
        <w:t xml:space="preserve">решения</w:t>
      </w:r>
      <w:r>
        <w:rPr>
          <w:rFonts w:eastAsiaTheme="minorHAnsi"/>
          <w:sz w:val="28"/>
          <w:szCs w:val="28"/>
          <w:lang w:eastAsia="en-US"/>
        </w:rPr>
        <w:t xml:space="preserve"> на рассмотрение в Ставропольскую городскую Думу.</w:t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sz w:val="28"/>
          <w:szCs w:val="28"/>
          <w:lang w:eastAsia="ar-SA"/>
        </w:rPr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Первый заместитель </w:t>
      </w:r>
      <w:r>
        <w:rPr>
          <w:sz w:val="28"/>
          <w:szCs w:val="28"/>
          <w:lang w:eastAsia="ar-SA"/>
        </w:rPr>
        <w:t xml:space="preserve">главы</w:t>
      </w:r>
      <w:r>
        <w:rPr>
          <w:sz w:val="28"/>
          <w:szCs w:val="28"/>
          <w:lang w:eastAsia="ar-SA"/>
        </w:rPr>
        <w:t xml:space="preserve"> </w:t>
      </w:r>
      <w:r/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  <w:t xml:space="preserve">администрации</w:t>
      </w:r>
      <w:r>
        <w:t xml:space="preserve"> </w:t>
      </w:r>
      <w:r>
        <w:rPr>
          <w:sz w:val="28"/>
          <w:szCs w:val="28"/>
          <w:lang w:eastAsia="ar-SA"/>
        </w:rPr>
      </w:r>
      <w:r/>
      <w:r>
        <w:rPr>
          <w:sz w:val="28"/>
          <w:szCs w:val="28"/>
          <w:lang w:eastAsia="ar-SA"/>
        </w:rPr>
        <w:t xml:space="preserve">города Ставрополя,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</w:t>
      </w:r>
      <w:r>
        <w:rPr>
          <w:sz w:val="28"/>
          <w:szCs w:val="28"/>
        </w:rPr>
        <w:t xml:space="preserve">ь</w:t>
      </w:r>
      <w:r>
        <w:t xml:space="preserve"> </w:t>
      </w:r>
      <w:r/>
      <w:r>
        <w:rPr>
          <w:sz w:val="28"/>
          <w:szCs w:val="28"/>
        </w:rPr>
        <w:t xml:space="preserve">комиссии </w:t>
      </w:r>
      <w:r>
        <w:rPr>
          <w:sz w:val="28"/>
          <w:szCs w:val="28"/>
          <w:lang w:eastAsia="ar-SA"/>
        </w:rPr>
      </w:r>
      <w:r/>
      <w:r>
        <w:rPr>
          <w:sz w:val="28"/>
          <w:szCs w:val="28"/>
        </w:rPr>
        <w:t xml:space="preserve">по </w:t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землепользованию</w:t>
      </w:r>
      <w:r/>
      <w:r/>
      <w:r>
        <w:rPr>
          <w:sz w:val="28"/>
          <w:szCs w:val="28"/>
        </w:rPr>
      </w:r>
      <w:r>
        <w:rPr>
          <w:sz w:val="28"/>
          <w:szCs w:val="28"/>
        </w:rPr>
        <w:t xml:space="preserve"> и застройке</w:t>
      </w:r>
      <w:r/>
    </w:p>
    <w:p>
      <w:pPr>
        <w:spacing w:line="240" w:lineRule="exact"/>
      </w:pPr>
      <w:r>
        <w:rPr>
          <w:sz w:val="28"/>
          <w:szCs w:val="28"/>
        </w:rPr>
        <w:t xml:space="preserve">города Ставрополя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А.Д. Грибенник</w:t>
      </w:r>
      <w:r/>
      <w:r/>
    </w:p>
    <w:p>
      <w:pPr>
        <w:pStyle w:val="664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4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exac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/>
      <w:r>
        <w:rPr>
          <w:sz w:val="28"/>
          <w:szCs w:val="28"/>
        </w:rPr>
        <w:t xml:space="preserve">управления архитектуры </w:t>
      </w:r>
      <w:r/>
      <w:r>
        <w:rPr>
          <w:sz w:val="28"/>
          <w:szCs w:val="28"/>
        </w:rPr>
      </w:r>
    </w:p>
    <w:p>
      <w:pPr>
        <w:spacing w:line="240" w:lineRule="exac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комитета градостроительства</w:t>
      </w:r>
      <w:r/>
    </w:p>
    <w:p>
      <w:pPr>
        <w:spacing w:line="240" w:lineRule="exac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,</w:t>
      </w:r>
      <w:r/>
    </w:p>
    <w:p>
      <w:pPr>
        <w:pStyle w:val="664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</w:t>
      </w:r>
      <w:r/>
    </w:p>
    <w:p>
      <w:pPr>
        <w:pStyle w:val="664"/>
        <w:jc w:val="both"/>
        <w:spacing w:line="240" w:lineRule="exact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застройке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Ставрополя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О.Н. Сирый</w:t>
      </w:r>
      <w:r/>
    </w:p>
    <w:sectPr>
      <w:headerReference w:type="default" r:id="rId8"/>
      <w:footnotePr/>
      <w:endnotePr/>
      <w:type w:val="nextPage"/>
      <w:pgSz w:w="11905" w:h="16838" w:orient="portrait"/>
      <w:pgMar w:top="1418" w:right="567" w:bottom="1134" w:left="1985" w:header="454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191714"/>
      <w:docPartObj>
        <w:docPartGallery w:val="Page Numbers (Top of Page)"/>
        <w:docPartUnique w:val="true"/>
      </w:docPartObj>
      <w:rPr/>
    </w:sdtPr>
    <w:sdtContent>
      <w:p>
        <w:pPr>
          <w:pStyle w:val="66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66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9"/>
    <w:next w:val="6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0"/>
    <w:link w:val="665"/>
    <w:uiPriority w:val="99"/>
  </w:style>
  <w:style w:type="character" w:styleId="45">
    <w:name w:val="Footer Char"/>
    <w:basedOn w:val="660"/>
    <w:link w:val="667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7"/>
    <w:uiPriority w:val="99"/>
  </w:style>
  <w:style w:type="table" w:styleId="48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>
    <w:name w:val="Hyperlink"/>
    <w:basedOn w:val="660"/>
    <w:uiPriority w:val="99"/>
    <w:unhideWhenUsed/>
    <w:rPr>
      <w:color w:val="0000ff" w:themeColor="hyperlink"/>
      <w:u w:val="single"/>
    </w:rPr>
  </w:style>
  <w:style w:type="paragraph" w:styleId="664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65">
    <w:name w:val="Header"/>
    <w:basedOn w:val="659"/>
    <w:link w:val="6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60"/>
    <w:link w:val="66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7">
    <w:name w:val="Footer"/>
    <w:basedOn w:val="659"/>
    <w:link w:val="6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60"/>
    <w:link w:val="6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9">
    <w:name w:val="Balloon Text"/>
    <w:basedOn w:val="659"/>
    <w:link w:val="670"/>
    <w:uiPriority w:val="99"/>
    <w:semiHidden/>
    <w:unhideWhenUsed/>
    <w:rPr>
      <w:rFonts w:ascii="Tahoma" w:hAnsi="Tahoma" w:cs="Tahoma"/>
      <w:sz w:val="16"/>
      <w:szCs w:val="16"/>
    </w:rPr>
  </w:style>
  <w:style w:type="character" w:styleId="670" w:customStyle="1">
    <w:name w:val="Текст выноски Знак"/>
    <w:basedOn w:val="660"/>
    <w:link w:val="66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71">
    <w:name w:val="List Paragraph"/>
    <w:basedOn w:val="65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revision>4</cp:revision>
  <dcterms:created xsi:type="dcterms:W3CDTF">2023-02-22T07:33:00Z</dcterms:created>
  <dcterms:modified xsi:type="dcterms:W3CDTF">2023-10-11T10:01:32Z</dcterms:modified>
</cp:coreProperties>
</file>